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0753" w14:textId="33B6B501" w:rsidR="00444123" w:rsidRDefault="007A5716" w:rsidP="007A5716">
      <w:pPr>
        <w:jc w:val="center"/>
      </w:pPr>
      <w:r>
        <w:t>Minutes</w:t>
      </w:r>
    </w:p>
    <w:p w14:paraId="034AA99B" w14:textId="05596050" w:rsidR="007A5716" w:rsidRDefault="007A5716" w:rsidP="007A5716">
      <w:pPr>
        <w:jc w:val="center"/>
      </w:pPr>
      <w:r>
        <w:t>St. Andrew’s Vestry Meeting</w:t>
      </w:r>
    </w:p>
    <w:p w14:paraId="50D09B07" w14:textId="671BCF4A" w:rsidR="007A5716" w:rsidRDefault="007A5716" w:rsidP="007A5716">
      <w:pPr>
        <w:jc w:val="center"/>
      </w:pPr>
      <w:r>
        <w:t>November 16, 2021</w:t>
      </w:r>
    </w:p>
    <w:p w14:paraId="30EC46B7" w14:textId="7361A57B" w:rsidR="007A5716" w:rsidRDefault="007A5716"/>
    <w:p w14:paraId="04165912" w14:textId="12949154" w:rsidR="007A5716" w:rsidRDefault="007A5716">
      <w:r>
        <w:t>Wardens and Vestry present:  David Blanchard, Christine Benken, Priscilla Glendinning, Cindy Freese, Ed Ross, Edie Vaughan, Seth Stewart, Rachel Zoller, Lili Pugh</w:t>
      </w:r>
    </w:p>
    <w:p w14:paraId="41937A80" w14:textId="51CF5BC3" w:rsidR="007A5716" w:rsidRDefault="007A5716"/>
    <w:p w14:paraId="1B002AD3" w14:textId="20CF4354" w:rsidR="007A5716" w:rsidRDefault="007A5716">
      <w:r>
        <w:t xml:space="preserve">Absent:  Marilyn Cheney, Sally Pearce  </w:t>
      </w:r>
    </w:p>
    <w:p w14:paraId="4A56BD8A" w14:textId="7CB230AB" w:rsidR="007A5716" w:rsidRDefault="007A5716"/>
    <w:p w14:paraId="5B0212A5" w14:textId="4064DC32" w:rsidR="007A5716" w:rsidRDefault="007A5716">
      <w:r>
        <w:t>Rector:  Suzannah Rohman</w:t>
      </w:r>
    </w:p>
    <w:p w14:paraId="78604B91" w14:textId="213FFEFA" w:rsidR="007A5716" w:rsidRDefault="007A5716"/>
    <w:p w14:paraId="2F2575B1" w14:textId="3776C3E9" w:rsidR="007A5716" w:rsidRDefault="007A5716" w:rsidP="007A5716">
      <w:pPr>
        <w:pStyle w:val="ListParagraph"/>
        <w:numPr>
          <w:ilvl w:val="0"/>
          <w:numId w:val="1"/>
        </w:numPr>
      </w:pPr>
      <w:r>
        <w:t>Opening</w:t>
      </w:r>
    </w:p>
    <w:p w14:paraId="6246A0CD" w14:textId="77777777" w:rsidR="0091575B" w:rsidRDefault="0091575B" w:rsidP="0091575B"/>
    <w:p w14:paraId="62E1FB90" w14:textId="5D3A4252" w:rsidR="007A5716" w:rsidRDefault="007A5716" w:rsidP="007A5716">
      <w:pPr>
        <w:pStyle w:val="ListParagraph"/>
        <w:numPr>
          <w:ilvl w:val="0"/>
          <w:numId w:val="1"/>
        </w:numPr>
      </w:pPr>
      <w:r>
        <w:t>Reports and Actions Items</w:t>
      </w:r>
    </w:p>
    <w:p w14:paraId="1F0F281F" w14:textId="77777777" w:rsidR="0091575B" w:rsidRDefault="0091575B" w:rsidP="0091575B"/>
    <w:p w14:paraId="66A6A896" w14:textId="7F8387E1" w:rsidR="007A5716" w:rsidRDefault="007A5716" w:rsidP="007A5716">
      <w:pPr>
        <w:pStyle w:val="ListParagraph"/>
        <w:numPr>
          <w:ilvl w:val="1"/>
          <w:numId w:val="1"/>
        </w:numPr>
      </w:pPr>
      <w:r>
        <w:t>Approval of minutes from October 19, 2021 – approved</w:t>
      </w:r>
    </w:p>
    <w:p w14:paraId="7400CD5A" w14:textId="77777777" w:rsidR="0091575B" w:rsidRDefault="0091575B" w:rsidP="0091575B"/>
    <w:p w14:paraId="5426873F" w14:textId="6DF17CBC" w:rsidR="007A5716" w:rsidRDefault="007A5716" w:rsidP="007A5716">
      <w:pPr>
        <w:pStyle w:val="ListParagraph"/>
        <w:numPr>
          <w:ilvl w:val="1"/>
          <w:numId w:val="1"/>
        </w:numPr>
      </w:pPr>
      <w:r>
        <w:t>Property Committee – Christine Benken</w:t>
      </w:r>
    </w:p>
    <w:p w14:paraId="644B1881" w14:textId="4AF6702C" w:rsidR="0078457C" w:rsidRDefault="0078457C" w:rsidP="0078457C">
      <w:pPr>
        <w:pStyle w:val="ListParagraph"/>
        <w:numPr>
          <w:ilvl w:val="2"/>
          <w:numId w:val="1"/>
        </w:numPr>
      </w:pPr>
      <w:r>
        <w:t xml:space="preserve">John </w:t>
      </w:r>
      <w:proofErr w:type="spellStart"/>
      <w:r>
        <w:t>Wathne</w:t>
      </w:r>
      <w:proofErr w:type="spellEnd"/>
      <w:r>
        <w:t xml:space="preserve"> is scheduled for November 29.  He will look at everything that</w:t>
      </w:r>
      <w:r w:rsidR="007E59F5">
        <w:t xml:space="preserve"> is </w:t>
      </w:r>
      <w:r>
        <w:t>“structural”.</w:t>
      </w:r>
    </w:p>
    <w:p w14:paraId="32E6896A" w14:textId="5FB59F98" w:rsidR="0078457C" w:rsidRDefault="0078457C" w:rsidP="0078457C">
      <w:pPr>
        <w:pStyle w:val="ListParagraph"/>
        <w:numPr>
          <w:ilvl w:val="2"/>
          <w:numId w:val="1"/>
        </w:numPr>
      </w:pPr>
      <w:r>
        <w:t>The tree service is expected on Friday or Saturday.</w:t>
      </w:r>
    </w:p>
    <w:p w14:paraId="72D007C6" w14:textId="77777777" w:rsidR="0078457C" w:rsidRDefault="0078457C" w:rsidP="0078457C">
      <w:pPr>
        <w:pStyle w:val="ListParagraph"/>
        <w:numPr>
          <w:ilvl w:val="2"/>
          <w:numId w:val="1"/>
        </w:numPr>
      </w:pPr>
      <w:r>
        <w:t xml:space="preserve">Stained Glass </w:t>
      </w:r>
    </w:p>
    <w:p w14:paraId="55B86A5A" w14:textId="31C7352F" w:rsidR="0078457C" w:rsidRDefault="0078457C" w:rsidP="0078457C">
      <w:pPr>
        <w:pStyle w:val="ListParagraph"/>
        <w:numPr>
          <w:ilvl w:val="3"/>
          <w:numId w:val="1"/>
        </w:numPr>
      </w:pPr>
      <w:r>
        <w:t xml:space="preserve">The committee received bids from 3 firms and chose Twin </w:t>
      </w:r>
      <w:proofErr w:type="gramStart"/>
      <w:r>
        <w:t>Elms Stained</w:t>
      </w:r>
      <w:proofErr w:type="gramEnd"/>
      <w:r>
        <w:t xml:space="preserve"> Glass.  The bid is $15,400 for the 2 altar windows and the work will be done in the spring.  The motion to contract with Twin Elms for the restoration of 2 stained glass windows (on either side of the altar) for the sum of $15, 400 was unanimously approved.  </w:t>
      </w:r>
    </w:p>
    <w:p w14:paraId="42502876" w14:textId="1A3EC22E" w:rsidR="0078457C" w:rsidRDefault="0078457C" w:rsidP="0078457C">
      <w:pPr>
        <w:pStyle w:val="ListParagraph"/>
        <w:numPr>
          <w:ilvl w:val="3"/>
          <w:numId w:val="1"/>
        </w:numPr>
      </w:pPr>
      <w:r>
        <w:t xml:space="preserve">The work will take 2 -3 </w:t>
      </w:r>
      <w:proofErr w:type="gramStart"/>
      <w:r>
        <w:t>months</w:t>
      </w:r>
      <w:proofErr w:type="gramEnd"/>
      <w:r>
        <w:t xml:space="preserve"> and plywood will be placed in the window opening for the duration of work.</w:t>
      </w:r>
    </w:p>
    <w:p w14:paraId="74AC1794" w14:textId="6402E3A7" w:rsidR="0078457C" w:rsidRDefault="0078457C" w:rsidP="0078457C">
      <w:pPr>
        <w:pStyle w:val="ListParagraph"/>
        <w:numPr>
          <w:ilvl w:val="3"/>
          <w:numId w:val="1"/>
        </w:numPr>
      </w:pPr>
      <w:r>
        <w:t xml:space="preserve">Ed stated that </w:t>
      </w:r>
      <w:r w:rsidR="00C003B2">
        <w:t>St. Andrew’s needs to get a certificate of insurance from Twin Elms.</w:t>
      </w:r>
    </w:p>
    <w:p w14:paraId="5DE47507" w14:textId="322FF1AD" w:rsidR="00C003B2" w:rsidRDefault="00C003B2" w:rsidP="00C003B2">
      <w:pPr>
        <w:pStyle w:val="ListParagraph"/>
        <w:numPr>
          <w:ilvl w:val="2"/>
          <w:numId w:val="1"/>
        </w:numPr>
      </w:pPr>
      <w:r>
        <w:t>The committee is seeking a quote for nave lighting and will report further at the December Vestry meeting.  It is expected to be about $6,000.</w:t>
      </w:r>
    </w:p>
    <w:p w14:paraId="7457387C" w14:textId="21F09B07" w:rsidR="00C003B2" w:rsidRDefault="00C003B2" w:rsidP="00C003B2">
      <w:pPr>
        <w:pStyle w:val="ListParagraph"/>
        <w:numPr>
          <w:ilvl w:val="2"/>
          <w:numId w:val="1"/>
        </w:numPr>
      </w:pPr>
      <w:r>
        <w:t>Work on replacing the carpet is moving slowly.  It has been very difficult to get information and prices from dealers.  As a result, it is unlikely that the new carpet will be replaced by year end.</w:t>
      </w:r>
    </w:p>
    <w:p w14:paraId="26780DE6" w14:textId="712E22C7" w:rsidR="00C003B2" w:rsidRDefault="00C003B2" w:rsidP="00C003B2">
      <w:pPr>
        <w:pStyle w:val="ListParagraph"/>
        <w:numPr>
          <w:ilvl w:val="2"/>
          <w:numId w:val="1"/>
        </w:numPr>
      </w:pPr>
      <w:r>
        <w:t>Inspection of all systems (electrical, etc.) is on the to do list but the work has not started.</w:t>
      </w:r>
    </w:p>
    <w:p w14:paraId="11F92A53" w14:textId="1F35A759" w:rsidR="00C003B2" w:rsidRDefault="00C003B2" w:rsidP="00C003B2">
      <w:pPr>
        <w:pStyle w:val="ListParagraph"/>
        <w:numPr>
          <w:ilvl w:val="2"/>
          <w:numId w:val="1"/>
        </w:numPr>
      </w:pPr>
      <w:r>
        <w:t>Tor Glendinning’s report has been received but it was not what Christine expected.  The report was focused more on space usage than on maintenance.</w:t>
      </w:r>
      <w:r w:rsidR="00312D32">
        <w:t xml:space="preserve">  She believes that a maintenance list can be put together using lists from the structural engineer and other people.  She hopes to have it done by the December 8 deadline.</w:t>
      </w:r>
    </w:p>
    <w:p w14:paraId="13D07AFA" w14:textId="77777777" w:rsidR="0091575B" w:rsidRDefault="0091575B" w:rsidP="0091575B"/>
    <w:p w14:paraId="78B4D7AE" w14:textId="5641DC2A" w:rsidR="007A5716" w:rsidRDefault="007A5716" w:rsidP="007A5716">
      <w:pPr>
        <w:pStyle w:val="ListParagraph"/>
        <w:numPr>
          <w:ilvl w:val="1"/>
          <w:numId w:val="1"/>
        </w:numPr>
      </w:pPr>
      <w:r>
        <w:lastRenderedPageBreak/>
        <w:t>Treasurer’s Report</w:t>
      </w:r>
    </w:p>
    <w:p w14:paraId="37A81A64" w14:textId="04B8855E" w:rsidR="00312D32" w:rsidRDefault="00312D32" w:rsidP="00312D32">
      <w:pPr>
        <w:pStyle w:val="ListParagraph"/>
        <w:numPr>
          <w:ilvl w:val="2"/>
          <w:numId w:val="1"/>
        </w:numPr>
      </w:pPr>
      <w:r>
        <w:t>Ed reported that he will present a draft budget at the December Vestry Meeting with the goal of having a budget approved at the January meeting.</w:t>
      </w:r>
    </w:p>
    <w:p w14:paraId="65CC36A1" w14:textId="77777777" w:rsidR="00312D32" w:rsidRDefault="00312D32" w:rsidP="00312D32">
      <w:pPr>
        <w:pStyle w:val="ListParagraph"/>
        <w:numPr>
          <w:ilvl w:val="2"/>
          <w:numId w:val="1"/>
        </w:numPr>
      </w:pPr>
      <w:r>
        <w:t>Restricted Capital Expenditure Reserve</w:t>
      </w:r>
    </w:p>
    <w:p w14:paraId="35E12A36" w14:textId="27633204" w:rsidR="00312D32" w:rsidRDefault="00312D32" w:rsidP="00AF7770">
      <w:pPr>
        <w:pStyle w:val="ListParagraph"/>
        <w:numPr>
          <w:ilvl w:val="3"/>
          <w:numId w:val="1"/>
        </w:numPr>
      </w:pPr>
      <w:r>
        <w:t xml:space="preserve">Ed shared </w:t>
      </w:r>
      <w:r w:rsidR="00AF7770">
        <w:t xml:space="preserve">a </w:t>
      </w:r>
      <w:r>
        <w:t>proposal from the Finance Committee</w:t>
      </w:r>
      <w:r w:rsidR="00AF7770">
        <w:t xml:space="preserve">, dated October 29, 2021. </w:t>
      </w:r>
      <w:r w:rsidR="002F049F">
        <w:t xml:space="preserve"> (Attached below.) </w:t>
      </w:r>
      <w:r w:rsidR="00AF7770">
        <w:t>The fund described would be a reserved fund for capital expenditures as defined by the Vestry.</w:t>
      </w:r>
    </w:p>
    <w:p w14:paraId="50F88B37" w14:textId="00A84861" w:rsidR="00AF7770" w:rsidRDefault="00AF7770" w:rsidP="00AF7770">
      <w:pPr>
        <w:pStyle w:val="ListParagraph"/>
        <w:numPr>
          <w:ilvl w:val="3"/>
          <w:numId w:val="1"/>
        </w:numPr>
      </w:pPr>
      <w:r>
        <w:t>Discussion ensued.  Points made included:  that anything a governing body does, another governing body can change.  We must be clear going forward that anything that is donated is unrestricted.</w:t>
      </w:r>
    </w:p>
    <w:p w14:paraId="52ED6A7C" w14:textId="27F0E59B" w:rsidR="00AF7770" w:rsidRDefault="00AF7770" w:rsidP="00AF7770">
      <w:pPr>
        <w:pStyle w:val="ListParagraph"/>
        <w:numPr>
          <w:ilvl w:val="3"/>
          <w:numId w:val="1"/>
        </w:numPr>
      </w:pPr>
      <w:r>
        <w:t xml:space="preserve">The </w:t>
      </w:r>
      <w:r w:rsidR="002F049F">
        <w:t xml:space="preserve">Vestry unanimously approved the </w:t>
      </w:r>
      <w:r>
        <w:t>motion t</w:t>
      </w:r>
      <w:r w:rsidR="002F049F">
        <w:t>o create</w:t>
      </w:r>
      <w:r>
        <w:t xml:space="preserve"> the Restricted Capital Expenditure Reserve, as defined by the memo of October 29, 2021</w:t>
      </w:r>
      <w:r w:rsidR="002F049F">
        <w:t>.</w:t>
      </w:r>
    </w:p>
    <w:p w14:paraId="5FA53D6E" w14:textId="77777777" w:rsidR="0091575B" w:rsidRDefault="0091575B" w:rsidP="0091575B"/>
    <w:p w14:paraId="6EA3269A" w14:textId="7A8A590B" w:rsidR="007A5716" w:rsidRDefault="007A5716" w:rsidP="007A5716">
      <w:pPr>
        <w:pStyle w:val="ListParagraph"/>
        <w:numPr>
          <w:ilvl w:val="0"/>
          <w:numId w:val="1"/>
        </w:numPr>
      </w:pPr>
      <w:r>
        <w:t>New Business</w:t>
      </w:r>
    </w:p>
    <w:p w14:paraId="28870072" w14:textId="77777777" w:rsidR="0091575B" w:rsidRDefault="0091575B" w:rsidP="0091575B"/>
    <w:p w14:paraId="67CD329F" w14:textId="62ACCDF1" w:rsidR="007A5716" w:rsidRDefault="007A5716" w:rsidP="007A5716">
      <w:pPr>
        <w:pStyle w:val="ListParagraph"/>
        <w:numPr>
          <w:ilvl w:val="1"/>
          <w:numId w:val="1"/>
        </w:numPr>
      </w:pPr>
      <w:r>
        <w:t xml:space="preserve">Mutual Ministry Review – Suzannah </w:t>
      </w:r>
      <w:r w:rsidR="002F049F">
        <w:t>reported that she has contacted Michael Ambler to find out who will be facilitating the review.  It will be held in January.</w:t>
      </w:r>
    </w:p>
    <w:p w14:paraId="1A658E5D" w14:textId="77777777" w:rsidR="0091575B" w:rsidRDefault="0091575B" w:rsidP="0091575B"/>
    <w:p w14:paraId="0F3BC21D" w14:textId="09C5AB4E" w:rsidR="007A5716" w:rsidRDefault="007A5716" w:rsidP="007A5716">
      <w:pPr>
        <w:pStyle w:val="ListParagraph"/>
        <w:numPr>
          <w:ilvl w:val="1"/>
          <w:numId w:val="1"/>
        </w:numPr>
      </w:pPr>
      <w:r>
        <w:t>Annual Meeting</w:t>
      </w:r>
      <w:r w:rsidR="007E59F5">
        <w:t xml:space="preserve"> – The date is</w:t>
      </w:r>
      <w:r w:rsidR="002F049F">
        <w:t xml:space="preserve"> </w:t>
      </w:r>
      <w:r w:rsidR="007E59F5">
        <w:t>January 30 following a 9 am service.  The snow date is February 2.</w:t>
      </w:r>
    </w:p>
    <w:p w14:paraId="50753297" w14:textId="77777777" w:rsidR="0091575B" w:rsidRDefault="0091575B" w:rsidP="0091575B"/>
    <w:p w14:paraId="45258A83" w14:textId="5BDAA4E7" w:rsidR="007A5716" w:rsidRDefault="007A5716" w:rsidP="007A5716">
      <w:pPr>
        <w:pStyle w:val="ListParagraph"/>
        <w:numPr>
          <w:ilvl w:val="1"/>
          <w:numId w:val="1"/>
        </w:numPr>
      </w:pPr>
      <w:r>
        <w:t>Haiti Art Sale</w:t>
      </w:r>
      <w:r w:rsidR="002F049F">
        <w:t xml:space="preserve"> </w:t>
      </w:r>
      <w:r w:rsidR="000B7279">
        <w:t>–</w:t>
      </w:r>
      <w:r w:rsidR="002F049F">
        <w:t xml:space="preserve"> </w:t>
      </w:r>
      <w:r w:rsidR="000B7279">
        <w:t>Frazier and Susie Meade have asked permission to have a sale at St. Andrew’s.  After much discussion, the Vestry decided that there should not be a sale at this time because of Covid concerns.  Perhaps, it will be possible in the Spring.</w:t>
      </w:r>
    </w:p>
    <w:p w14:paraId="3AF0946A" w14:textId="77777777" w:rsidR="0091575B" w:rsidRDefault="0091575B" w:rsidP="0091575B"/>
    <w:p w14:paraId="250F1BC1" w14:textId="3A7A7E53" w:rsidR="007A5716" w:rsidRDefault="007A5716" w:rsidP="007A5716">
      <w:pPr>
        <w:pStyle w:val="ListParagraph"/>
        <w:numPr>
          <w:ilvl w:val="0"/>
          <w:numId w:val="1"/>
        </w:numPr>
      </w:pPr>
      <w:r>
        <w:t>Old Business</w:t>
      </w:r>
    </w:p>
    <w:p w14:paraId="084D0B80" w14:textId="77777777" w:rsidR="0091575B" w:rsidRDefault="0091575B" w:rsidP="0091575B"/>
    <w:p w14:paraId="4C4EBFFB" w14:textId="7670EEC8" w:rsidR="007A5716" w:rsidRDefault="007A5716" w:rsidP="007A5716">
      <w:pPr>
        <w:pStyle w:val="ListParagraph"/>
        <w:numPr>
          <w:ilvl w:val="1"/>
          <w:numId w:val="1"/>
        </w:numPr>
      </w:pPr>
      <w:r>
        <w:t xml:space="preserve">Stewardship – Christine </w:t>
      </w:r>
      <w:r w:rsidR="000B7279">
        <w:t xml:space="preserve">reported that 77 cards have been received and that 75 to 80% of last year’s pledge amount has been reached.  </w:t>
      </w:r>
    </w:p>
    <w:p w14:paraId="658557DB" w14:textId="77777777" w:rsidR="0091575B" w:rsidRDefault="0091575B" w:rsidP="0091575B"/>
    <w:p w14:paraId="6BA1A49D" w14:textId="4E572C50" w:rsidR="007A5716" w:rsidRDefault="007A5716" w:rsidP="007A5716">
      <w:pPr>
        <w:pStyle w:val="ListParagraph"/>
        <w:numPr>
          <w:ilvl w:val="1"/>
          <w:numId w:val="1"/>
        </w:numPr>
      </w:pPr>
      <w:r>
        <w:t>Nominating Committee</w:t>
      </w:r>
      <w:r w:rsidR="000B7279">
        <w:t xml:space="preserve"> – The committee provided a status report and asked to have the subject of nominations mentioned in Vestry announcements.  There was a discussion about contested vs uncontested elections.</w:t>
      </w:r>
    </w:p>
    <w:p w14:paraId="64E1D704" w14:textId="77777777" w:rsidR="0091575B" w:rsidRDefault="0091575B" w:rsidP="0091575B"/>
    <w:p w14:paraId="559F6C19" w14:textId="0C1610A8" w:rsidR="007A5716" w:rsidRDefault="007A5716" w:rsidP="007A5716">
      <w:pPr>
        <w:pStyle w:val="ListParagraph"/>
        <w:numPr>
          <w:ilvl w:val="1"/>
          <w:numId w:val="1"/>
        </w:numPr>
      </w:pPr>
      <w:r>
        <w:t>Christian Formation – Suzannah</w:t>
      </w:r>
      <w:r w:rsidR="000B7279">
        <w:t xml:space="preserve"> provided a job description for the Children and Youth Ministries Coordinator and asked for comments.</w:t>
      </w:r>
      <w:r w:rsidR="007E59F5">
        <w:t xml:space="preserve">  Suzannah will offer the position to a qualified member of the parish.  If the position is accepted, the start date will be January 3, 2022.</w:t>
      </w:r>
      <w:r w:rsidR="0091575B">
        <w:t xml:space="preserve">  Adult Christian Formation will be Suzannah’s responsibility.</w:t>
      </w:r>
    </w:p>
    <w:p w14:paraId="4D77A71A" w14:textId="77777777" w:rsidR="0091575B" w:rsidRDefault="0091575B" w:rsidP="0091575B"/>
    <w:p w14:paraId="7A3D05C4" w14:textId="07B099B0" w:rsidR="007A5716" w:rsidRDefault="007A5716" w:rsidP="007A5716">
      <w:pPr>
        <w:pStyle w:val="ListParagraph"/>
        <w:numPr>
          <w:ilvl w:val="1"/>
          <w:numId w:val="1"/>
        </w:numPr>
      </w:pPr>
      <w:r>
        <w:lastRenderedPageBreak/>
        <w:t xml:space="preserve">Reopening – Suzannah </w:t>
      </w:r>
      <w:r w:rsidR="0091575B">
        <w:t>presented a plan for December.  Ultimately, it was decided to ask Ben Cooke to lead Morning Prayer on zoom and to have in-person inside services at 8 am and 10 am.</w:t>
      </w:r>
    </w:p>
    <w:p w14:paraId="6DE08A1E" w14:textId="77777777" w:rsidR="0091575B" w:rsidRDefault="0091575B" w:rsidP="0091575B"/>
    <w:p w14:paraId="1B1689A4" w14:textId="2999318E" w:rsidR="007A5716" w:rsidRDefault="007A5716" w:rsidP="007A5716">
      <w:pPr>
        <w:pStyle w:val="ListParagraph"/>
        <w:numPr>
          <w:ilvl w:val="0"/>
          <w:numId w:val="1"/>
        </w:numPr>
      </w:pPr>
      <w:r>
        <w:t>Expressions of Gratitude</w:t>
      </w:r>
      <w:r w:rsidR="0091575B">
        <w:t xml:space="preserve"> – the Stewardship Committee – Ed will write a note.</w:t>
      </w:r>
    </w:p>
    <w:p w14:paraId="35EB194E" w14:textId="750EE954" w:rsidR="007A5716" w:rsidRDefault="007A5716"/>
    <w:p w14:paraId="0034E955" w14:textId="08E80DDE" w:rsidR="0091575B" w:rsidRDefault="0091575B"/>
    <w:p w14:paraId="4968A2AA" w14:textId="5E4EA3EA" w:rsidR="0091575B" w:rsidRDefault="00727D10">
      <w:r>
        <w:t>Respectfully submitted,</w:t>
      </w:r>
    </w:p>
    <w:p w14:paraId="09F333E9" w14:textId="521B1FCD" w:rsidR="00727D10" w:rsidRDefault="00727D10"/>
    <w:p w14:paraId="759FD11D" w14:textId="49704D61" w:rsidR="00727D10" w:rsidRDefault="00727D10">
      <w:r>
        <w:t>Cindy Freese</w:t>
      </w:r>
    </w:p>
    <w:p w14:paraId="69BDF542" w14:textId="77777777" w:rsidR="0091575B" w:rsidRDefault="0091575B"/>
    <w:p w14:paraId="5FCCE4D5" w14:textId="065758A5" w:rsidR="007A5716" w:rsidRDefault="007A5716">
      <w:pPr>
        <w:pBdr>
          <w:bottom w:val="dotted" w:sz="24" w:space="1" w:color="auto"/>
        </w:pBdr>
      </w:pPr>
    </w:p>
    <w:p w14:paraId="6F43AB4C" w14:textId="120F6332" w:rsidR="002F049F" w:rsidRDefault="002F049F"/>
    <w:p w14:paraId="58B62432" w14:textId="77777777" w:rsidR="002F049F" w:rsidRDefault="002F049F" w:rsidP="002F049F">
      <w:pPr>
        <w:jc w:val="center"/>
      </w:pPr>
      <w:r>
        <w:t>St. Andrew’s Episcopal Church</w:t>
      </w:r>
    </w:p>
    <w:p w14:paraId="5E977DFC" w14:textId="77777777" w:rsidR="002F049F" w:rsidRDefault="002F049F" w:rsidP="002F049F">
      <w:pPr>
        <w:jc w:val="center"/>
      </w:pPr>
      <w:r>
        <w:t>Restricted Capital Expenditure Reserve</w:t>
      </w:r>
    </w:p>
    <w:p w14:paraId="74C914FE" w14:textId="77777777" w:rsidR="002F049F" w:rsidRDefault="002F049F" w:rsidP="002F049F">
      <w:pPr>
        <w:jc w:val="center"/>
      </w:pPr>
      <w:r>
        <w:t>October 29, 2021</w:t>
      </w:r>
    </w:p>
    <w:p w14:paraId="61375C6B" w14:textId="77777777" w:rsidR="002F049F" w:rsidRDefault="002F049F" w:rsidP="002F049F"/>
    <w:p w14:paraId="23E1505C" w14:textId="77777777" w:rsidR="002F049F" w:rsidRDefault="002F049F" w:rsidP="002F049F"/>
    <w:p w14:paraId="15D4AAF2" w14:textId="77777777" w:rsidR="002F049F" w:rsidRDefault="002F049F" w:rsidP="002F049F">
      <w:r>
        <w:t>St. Andrew’s Balance Sheet as of September 30, 2021 (page 2) has cash and cash equivalents in the following amounts:</w:t>
      </w:r>
    </w:p>
    <w:p w14:paraId="1AAED15F" w14:textId="77777777" w:rsidR="002F049F" w:rsidRDefault="002F049F" w:rsidP="002F049F">
      <w:r>
        <w:tab/>
        <w:t>Checking</w:t>
      </w:r>
      <w:r>
        <w:tab/>
        <w:t>$128,511.58</w:t>
      </w:r>
    </w:p>
    <w:p w14:paraId="3FA2D99E" w14:textId="77777777" w:rsidR="002F049F" w:rsidRPr="00F26A4D" w:rsidRDefault="002F049F" w:rsidP="002F049F">
      <w:pPr>
        <w:rPr>
          <w:u w:val="single"/>
        </w:rPr>
      </w:pPr>
      <w:r>
        <w:tab/>
        <w:t>CDs</w:t>
      </w:r>
      <w:r>
        <w:tab/>
      </w:r>
      <w:r>
        <w:tab/>
      </w:r>
      <w:r w:rsidRPr="00F26A4D">
        <w:rPr>
          <w:u w:val="single"/>
        </w:rPr>
        <w:t>$252,465.35</w:t>
      </w:r>
    </w:p>
    <w:p w14:paraId="65834D66" w14:textId="77777777" w:rsidR="002F049F" w:rsidRDefault="002F049F" w:rsidP="002F049F">
      <w:r>
        <w:tab/>
        <w:t>Total</w:t>
      </w:r>
      <w:r>
        <w:tab/>
      </w:r>
      <w:r>
        <w:tab/>
        <w:t>$380,976.93</w:t>
      </w:r>
    </w:p>
    <w:p w14:paraId="793D3B6F" w14:textId="77777777" w:rsidR="002F049F" w:rsidRDefault="002F049F" w:rsidP="002F049F"/>
    <w:p w14:paraId="3D1E1B6B" w14:textId="77777777" w:rsidR="002F049F" w:rsidRDefault="002F049F" w:rsidP="002F049F">
      <w:r>
        <w:t xml:space="preserve">Restricted funds included in the checking totals </w:t>
      </w:r>
      <w:proofErr w:type="gramStart"/>
      <w:r>
        <w:t>are:</w:t>
      </w:r>
      <w:proofErr w:type="gramEnd"/>
      <w:r>
        <w:t xml:space="preserve"> Altar Guild ($206.00), Columbarium/Memorial Garden ($10,131.12), Outreach Reserve ($12,345.06), Fish ($3,616.29), Mary Reynolds Fund ($7,015.01) and the 2</w:t>
      </w:r>
      <w:r w:rsidRPr="008B137C">
        <w:rPr>
          <w:vertAlign w:val="superscript"/>
        </w:rPr>
        <w:t>nd</w:t>
      </w:r>
      <w:r>
        <w:t xml:space="preserve"> PPP Loan ($47,210.00). Thus, the net available in the checking account for operating use is $47,988.10, approximately 12% of annual operating expenses.</w:t>
      </w:r>
    </w:p>
    <w:p w14:paraId="470EA8B8" w14:textId="77777777" w:rsidR="002F049F" w:rsidRDefault="002F049F" w:rsidP="002F049F"/>
    <w:p w14:paraId="186B7450" w14:textId="77777777" w:rsidR="002F049F" w:rsidRDefault="002F049F" w:rsidP="002F049F">
      <w:r>
        <w:t xml:space="preserve">Proposals: </w:t>
      </w:r>
    </w:p>
    <w:p w14:paraId="6D59CFE4" w14:textId="77777777" w:rsidR="002F049F" w:rsidRDefault="002F049F" w:rsidP="002F049F">
      <w:r>
        <w:t>1.  $250,000 of the $380,976.93 be designated Vestry Restricted Capital Expenditure Reserve.</w:t>
      </w:r>
    </w:p>
    <w:p w14:paraId="29894BD3" w14:textId="77777777" w:rsidR="002F049F" w:rsidRDefault="002F049F" w:rsidP="002F049F">
      <w:pPr>
        <w:ind w:left="270" w:hanging="270"/>
      </w:pPr>
      <w:r>
        <w:t xml:space="preserve">2.  Each quarterly distribution from the Henry Vaughan Fund (approximately ($5,000) be added to the Vestry Restricted Capital Expenditure Reserve account. </w:t>
      </w:r>
    </w:p>
    <w:p w14:paraId="132EAA02" w14:textId="77777777" w:rsidR="002F049F" w:rsidRDefault="002F049F" w:rsidP="002F049F">
      <w:pPr>
        <w:ind w:left="270" w:hanging="270"/>
      </w:pPr>
      <w:r>
        <w:t xml:space="preserve">3. The quarterly distribution be retroactive to </w:t>
      </w:r>
      <w:proofErr w:type="gramStart"/>
      <w:r>
        <w:t>June,</w:t>
      </w:r>
      <w:proofErr w:type="gramEnd"/>
      <w:r>
        <w:t xml:space="preserve"> 2021, as the vestry approved this distribution </w:t>
      </w:r>
      <w:proofErr w:type="spellStart"/>
      <w:r>
        <w:t>t</w:t>
      </w:r>
      <w:proofErr w:type="spellEnd"/>
      <w:r>
        <w:t xml:space="preserve"> the May 18, 2021 meeting.</w:t>
      </w:r>
    </w:p>
    <w:p w14:paraId="003CC5BA" w14:textId="77777777" w:rsidR="002F049F" w:rsidRDefault="002F049F" w:rsidP="002F049F">
      <w:pPr>
        <w:ind w:left="270" w:hanging="270"/>
      </w:pPr>
      <w:r>
        <w:t>4.  The Vestry Restricted Capital Expenditure account is to be used for vestry approved non-operating expenditures of a capital nature.</w:t>
      </w:r>
    </w:p>
    <w:p w14:paraId="367A307C" w14:textId="77777777" w:rsidR="002F049F" w:rsidRDefault="002F049F" w:rsidP="002F049F">
      <w:pPr>
        <w:ind w:left="270" w:hanging="270"/>
      </w:pPr>
      <w:r>
        <w:t>5.  Should the approximately $50,000 operating reserve be insufficient, then the St. Andrew’s Investment Fund would be drawn on.</w:t>
      </w:r>
    </w:p>
    <w:p w14:paraId="735D2DE2" w14:textId="77777777" w:rsidR="002F049F" w:rsidRDefault="002F049F"/>
    <w:sectPr w:rsidR="002F049F" w:rsidSect="00C76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6370A"/>
    <w:multiLevelType w:val="hybridMultilevel"/>
    <w:tmpl w:val="D4DC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16"/>
    <w:rsid w:val="000B7279"/>
    <w:rsid w:val="001A60AC"/>
    <w:rsid w:val="002F049F"/>
    <w:rsid w:val="00312D32"/>
    <w:rsid w:val="00444123"/>
    <w:rsid w:val="00680684"/>
    <w:rsid w:val="00727D10"/>
    <w:rsid w:val="0078457C"/>
    <w:rsid w:val="007A5716"/>
    <w:rsid w:val="007E59F5"/>
    <w:rsid w:val="0091575B"/>
    <w:rsid w:val="009675FC"/>
    <w:rsid w:val="00AF7770"/>
    <w:rsid w:val="00C003B2"/>
    <w:rsid w:val="00C76BC5"/>
    <w:rsid w:val="00D1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DD9D"/>
  <w14:defaultImageDpi w14:val="32767"/>
  <w15:chartTrackingRefBased/>
  <w15:docId w15:val="{CB83532A-E8C3-974C-B12F-5EC3C8D0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Freese</dc:creator>
  <cp:keywords/>
  <dc:description/>
  <cp:lastModifiedBy>Ann Kash</cp:lastModifiedBy>
  <cp:revision>2</cp:revision>
  <cp:lastPrinted>2021-12-16T21:23:00Z</cp:lastPrinted>
  <dcterms:created xsi:type="dcterms:W3CDTF">2021-12-23T18:50:00Z</dcterms:created>
  <dcterms:modified xsi:type="dcterms:W3CDTF">2021-12-23T18:50:00Z</dcterms:modified>
</cp:coreProperties>
</file>